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7B" w:rsidRPr="002F407D" w:rsidRDefault="002F407D" w:rsidP="008F0D7B">
      <w:pPr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96"/>
          <w:szCs w:val="96"/>
        </w:rPr>
        <w:t xml:space="preserve">         </w:t>
      </w:r>
      <w:bookmarkStart w:id="0" w:name="_GoBack"/>
      <w:bookmarkEnd w:id="0"/>
      <w:r w:rsidR="004E5672">
        <w:rPr>
          <w:rFonts w:ascii="Georgia" w:hAnsi="Georgia"/>
          <w:b/>
          <w:sz w:val="96"/>
          <w:szCs w:val="96"/>
        </w:rPr>
        <w:t>BIOLOGI</w:t>
      </w:r>
      <w:r>
        <w:rPr>
          <w:rFonts w:ascii="Georgia" w:hAnsi="Georgia"/>
          <w:b/>
          <w:sz w:val="96"/>
          <w:szCs w:val="96"/>
        </w:rPr>
        <w:br/>
      </w:r>
      <w:r w:rsidR="008F0D7B">
        <w:rPr>
          <w:rFonts w:ascii="AGaramond" w:hAnsi="AGaramond" w:cs="Adobe Garamond Pro"/>
          <w:color w:val="000000"/>
          <w:sz w:val="20"/>
          <w:szCs w:val="20"/>
        </w:rPr>
        <w:t xml:space="preserve"> </w:t>
      </w:r>
      <w:r>
        <w:rPr>
          <w:rFonts w:ascii="AGaramond" w:hAnsi="AGaramond" w:cs="Adobe Garamond Pro"/>
          <w:color w:val="000000"/>
          <w:sz w:val="20"/>
          <w:szCs w:val="20"/>
        </w:rPr>
        <w:t xml:space="preserve">                     </w:t>
      </w:r>
      <w:r w:rsidR="008F0D7B">
        <w:rPr>
          <w:rFonts w:ascii="AGaramond" w:hAnsi="AGaramond" w:cs="Adobe Garamond Pro"/>
          <w:color w:val="000000"/>
          <w:sz w:val="20"/>
          <w:szCs w:val="20"/>
        </w:rPr>
        <w:t xml:space="preserve">  </w:t>
      </w:r>
      <w:r w:rsidR="008F0D7B" w:rsidRPr="008F0D7B">
        <w:rPr>
          <w:rFonts w:ascii="AGaramond" w:hAnsi="AGaramond" w:cs="Adobe Garamond Pro"/>
          <w:color w:val="000000"/>
          <w:sz w:val="20"/>
          <w:szCs w:val="20"/>
        </w:rPr>
        <w:t xml:space="preserve">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i ämnet</w:t>
      </w:r>
      <w:r w:rsidR="004E5672">
        <w:rPr>
          <w:rFonts w:ascii="AGaramond" w:hAnsi="AGaramond" w:cs="Adobe Garamond Pro"/>
          <w:color w:val="000000"/>
          <w:sz w:val="28"/>
          <w:szCs w:val="28"/>
        </w:rPr>
        <w:t xml:space="preserve"> biologi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ska eleverna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 xml:space="preserve">     </w:t>
      </w:r>
      <w:r>
        <w:rPr>
          <w:rFonts w:ascii="AGaramond" w:hAnsi="AGaramond" w:cs="Adobe Garamond Pro"/>
          <w:color w:val="000000"/>
          <w:sz w:val="28"/>
          <w:szCs w:val="28"/>
        </w:rPr>
        <w:br/>
        <w:t xml:space="preserve">     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sammanfattningsvis ges förutsättningar att utveckla sin förmåga att</w:t>
      </w:r>
    </w:p>
    <w:p w:rsidR="008F0D7B" w:rsidRDefault="008F0D7B" w:rsidP="008F0D7B">
      <w:pPr>
        <w:pStyle w:val="Default"/>
      </w:pPr>
    </w:p>
    <w:p w:rsidR="004E5672" w:rsidRPr="004E5672" w:rsidRDefault="004E5672" w:rsidP="004E567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använda kunskaper i biologi för att granska information, kommunicera och ta ställning i frågor som rör hälsa, naturbruk och ekologisk hållbarhet, </w:t>
      </w:r>
    </w:p>
    <w:p w:rsidR="004E5672" w:rsidRPr="004E5672" w:rsidRDefault="004E5672" w:rsidP="004E567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4E5672">
        <w:rPr>
          <w:rFonts w:ascii="Georgia" w:hAnsi="Georgia" w:cs="Adobe Garamond Pro"/>
          <w:color w:val="000000"/>
          <w:sz w:val="28"/>
          <w:szCs w:val="28"/>
        </w:rPr>
        <w:t>genomföra systematiska undersökningar i biologi, och</w:t>
      </w:r>
    </w:p>
    <w:p w:rsidR="004E5672" w:rsidRPr="004E5672" w:rsidRDefault="004E5672" w:rsidP="004E567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använda biologins begrepp, modeller och teorier för att beskriva och förklara biologiska samband i människokroppen, naturen och samhället. </w:t>
      </w: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4E5672" w:rsidP="004E5672">
      <w:pPr>
        <w:pStyle w:val="Pa18"/>
        <w:spacing w:before="40" w:after="20"/>
        <w:jc w:val="center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610225" cy="3962221"/>
            <wp:effectExtent l="0" t="0" r="0" b="635"/>
            <wp:docPr id="1" name="Bildobjekt 1" descr="Bildresultat fÃ¶r bi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bio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66" cy="39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07008C" w:rsidRDefault="0007008C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FB7683" w:rsidRPr="009E323D" w:rsidRDefault="00FB7683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t xml:space="preserve">Kunskapskrav för betyget E i slutet av årskurs 6 </w:t>
      </w:r>
    </w:p>
    <w:p w:rsidR="004E5672" w:rsidRPr="004E5672" w:rsidRDefault="00AB027F" w:rsidP="004E5672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>
        <w:rPr>
          <w:rFonts w:ascii="Georgia" w:hAnsi="Georgia" w:cs="Adobe Garamond Pro"/>
          <w:color w:val="000000"/>
          <w:sz w:val="28"/>
          <w:szCs w:val="28"/>
        </w:rPr>
        <w:br/>
      </w:r>
      <w:r w:rsidR="004E5672" w:rsidRPr="004E5672">
        <w:rPr>
          <w:rFonts w:ascii="Georgia" w:hAnsi="Georgia" w:cs="Adobe Garamond Pro"/>
          <w:color w:val="000000"/>
          <w:sz w:val="28"/>
          <w:szCs w:val="28"/>
        </w:rPr>
        <w:t xml:space="preserve">Eleven kan samtala om och diskutera enkla frågor som rör hälsa, naturbruk och ekologisk hållbarhet genom att ställa frågor och framföra och bemöta åsikter på ett sätt som </w:t>
      </w:r>
      <w:r w:rsidR="004E5672"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>till viss del för samtalen och diskussionerna framåt</w:t>
      </w:r>
      <w:r w:rsidR="004E5672" w:rsidRPr="004E5672">
        <w:rPr>
          <w:rFonts w:ascii="Georgia" w:hAnsi="Georgia" w:cs="Adobe Garamond Pro"/>
          <w:color w:val="000000"/>
          <w:sz w:val="28"/>
          <w:szCs w:val="28"/>
        </w:rPr>
        <w:t xml:space="preserve">. Eleven kan söka naturvetenskaplig information och använder då olika källor och för </w:t>
      </w:r>
      <w:r w:rsidR="004E5672"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="004E5672" w:rsidRPr="004E5672">
        <w:rPr>
          <w:rFonts w:ascii="Georgia" w:hAnsi="Georgia" w:cs="Adobe Garamond Pro"/>
          <w:color w:val="000000"/>
          <w:sz w:val="28"/>
          <w:szCs w:val="28"/>
        </w:rPr>
        <w:t xml:space="preserve">resonemang om informationens och källornas användbarhet. Eleven kan använda informationen i diskussioner och för att skapa texter och andra framställningar med </w:t>
      </w:r>
      <w:r w:rsidR="004E5672"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="004E5672" w:rsidRPr="004E5672">
        <w:rPr>
          <w:rFonts w:ascii="Georgia" w:hAnsi="Georgia" w:cs="Adobe Garamond Pro"/>
          <w:color w:val="000000"/>
          <w:sz w:val="28"/>
          <w:szCs w:val="28"/>
        </w:rPr>
        <w:t xml:space="preserve">anpassning till sammanhanget. </w:t>
      </w:r>
    </w:p>
    <w:p w:rsidR="004E5672" w:rsidRDefault="004E5672" w:rsidP="004E5672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4E5672">
        <w:rPr>
          <w:rFonts w:ascii="Georgia" w:hAnsi="Georgia" w:cs="Adobe Garamond Pro"/>
          <w:color w:val="000000"/>
          <w:sz w:val="28"/>
          <w:szCs w:val="28"/>
        </w:rPr>
        <w:t>Eleven kan genomföra enkla fältstudier och andra undersökningar utifrån givna plane</w:t>
      </w:r>
      <w:r w:rsidRPr="004E5672">
        <w:rPr>
          <w:rFonts w:ascii="Georgia" w:hAnsi="Georgia" w:cs="Adobe Garamond Pro"/>
          <w:color w:val="000000"/>
          <w:sz w:val="28"/>
          <w:szCs w:val="28"/>
        </w:rPr>
        <w:softHyphen/>
        <w:t xml:space="preserve">ringar och även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bidra till att formulera </w:t>
      </w: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enkla frågeställningar och planeringar som det går att arbeta systematiskt utifrån. I arbetet använder eleven utrustning på ett säkert och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fungerande </w:t>
      </w: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sätt. Eleven kan jämföra sina och andras resultat och för då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resonemang om likheter och skillnader och vad de kan bero på samt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bidrar till att ge förslag </w:t>
      </w: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som kan förbättra undersökningen. Dessutom gör eleven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dokumentationer av sina undersökningar i text och bild. </w:t>
      </w:r>
    </w:p>
    <w:p w:rsidR="002F407D" w:rsidRPr="004E5672" w:rsidRDefault="004E5672" w:rsidP="004E5672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Eleven har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grundläggande </w:t>
      </w: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kunskaper om biologiska sammanhang och visar det genom att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ge exempel på och beskriva </w:t>
      </w: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dessa med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användning av biologins begrepp. I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4E5672">
        <w:rPr>
          <w:rFonts w:ascii="Georgia" w:hAnsi="Georgia" w:cs="Adobe Garamond Pro"/>
          <w:color w:val="000000"/>
          <w:sz w:val="28"/>
          <w:szCs w:val="28"/>
        </w:rPr>
        <w:t xml:space="preserve">underbyggda resonemang om hälsa, sjukdom och pubertet kan eleven relatera till några samband i människokroppen. Eleven kan också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beskriva och ge exempel på </w:t>
      </w:r>
      <w:r w:rsidRPr="004E5672">
        <w:rPr>
          <w:rFonts w:ascii="Georgia" w:hAnsi="Georgia" w:cs="Adobe Garamond Pro"/>
          <w:color w:val="000000"/>
          <w:sz w:val="28"/>
          <w:szCs w:val="28"/>
        </w:rPr>
        <w:t>människors beroende av och påverkan på naturen och gör då kopp</w:t>
      </w:r>
      <w:r w:rsidRPr="004E5672">
        <w:rPr>
          <w:rFonts w:ascii="Georgia" w:hAnsi="Georgia" w:cs="Adobe Garamond Pro"/>
          <w:color w:val="000000"/>
          <w:sz w:val="28"/>
          <w:szCs w:val="28"/>
        </w:rPr>
        <w:softHyphen/>
        <w:t xml:space="preserve">lingar till organismers liv och ekologiska samband. Dessutom berättar eleven om livets utveckling och </w:t>
      </w:r>
      <w:r w:rsidRPr="004E5672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ger exempel på </w:t>
      </w:r>
      <w:r w:rsidRPr="004E5672">
        <w:rPr>
          <w:rFonts w:ascii="Georgia" w:hAnsi="Georgia" w:cs="Adobe Garamond Pro"/>
          <w:color w:val="000000"/>
          <w:sz w:val="28"/>
          <w:szCs w:val="28"/>
        </w:rPr>
        <w:t>organismers anpassningar till olika livsmiljöer. Eleven kan också berätta om några naturvetenskapliga upptäckter och deras betydelse för människors levnadsvillkor.</w:t>
      </w:r>
    </w:p>
    <w:p w:rsidR="00924203" w:rsidRPr="00FB7683" w:rsidRDefault="00580243" w:rsidP="002F407D">
      <w:pPr>
        <w:pStyle w:val="Pa3"/>
        <w:spacing w:after="140"/>
        <w:rPr>
          <w:rFonts w:ascii="Georgia" w:hAnsi="Georgia" w:cs="Adobe Garamond Pro"/>
          <w:b/>
          <w:color w:val="000000"/>
          <w:sz w:val="50"/>
          <w:szCs w:val="50"/>
        </w:rPr>
      </w:pPr>
      <w:r w:rsidRPr="00580243">
        <w:rPr>
          <w:rFonts w:ascii="Georgia" w:hAnsi="Georgia" w:cs="Adobe Garamond Pro"/>
          <w:color w:val="000000"/>
          <w:sz w:val="28"/>
          <w:szCs w:val="28"/>
        </w:rPr>
        <w:t xml:space="preserve"> </w:t>
      </w:r>
    </w:p>
    <w:sectPr w:rsidR="00924203" w:rsidRPr="00FB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8C" w:rsidRDefault="0007008C" w:rsidP="0007008C">
      <w:pPr>
        <w:spacing w:after="0" w:line="240" w:lineRule="auto"/>
      </w:pPr>
      <w:r>
        <w:separator/>
      </w:r>
    </w:p>
  </w:endnote>
  <w:endnote w:type="continuationSeparator" w:id="0">
    <w:p w:rsidR="0007008C" w:rsidRDefault="0007008C" w:rsidP="0007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8C" w:rsidRDefault="0007008C" w:rsidP="0007008C">
      <w:pPr>
        <w:spacing w:after="0" w:line="240" w:lineRule="auto"/>
      </w:pPr>
      <w:r>
        <w:separator/>
      </w:r>
    </w:p>
  </w:footnote>
  <w:footnote w:type="continuationSeparator" w:id="0">
    <w:p w:rsidR="0007008C" w:rsidRDefault="0007008C" w:rsidP="0007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5E723D"/>
    <w:multiLevelType w:val="hybridMultilevel"/>
    <w:tmpl w:val="B758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7B"/>
    <w:rsid w:val="0007008C"/>
    <w:rsid w:val="002F407D"/>
    <w:rsid w:val="0047335F"/>
    <w:rsid w:val="004C61CE"/>
    <w:rsid w:val="004E5672"/>
    <w:rsid w:val="00580243"/>
    <w:rsid w:val="005A2C2D"/>
    <w:rsid w:val="006C22B0"/>
    <w:rsid w:val="006E108C"/>
    <w:rsid w:val="008F0D7B"/>
    <w:rsid w:val="00924203"/>
    <w:rsid w:val="009739E2"/>
    <w:rsid w:val="009B788B"/>
    <w:rsid w:val="00AB027F"/>
    <w:rsid w:val="00AD1D02"/>
    <w:rsid w:val="00B47B82"/>
    <w:rsid w:val="00D068A1"/>
    <w:rsid w:val="00FB7683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03454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F407D"/>
    <w:rPr>
      <w:rFonts w:cs="Adobe Garamond Pro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08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E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2</cp:revision>
  <cp:lastPrinted>2019-04-25T07:29:00Z</cp:lastPrinted>
  <dcterms:created xsi:type="dcterms:W3CDTF">2019-04-25T07:42:00Z</dcterms:created>
  <dcterms:modified xsi:type="dcterms:W3CDTF">2019-04-25T07:42:00Z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2019-04-11T10:49:56.8054621Z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