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Default="00FA1B6F" w:rsidP="003673B6">
      <w:r>
        <w:rPr>
          <w:rFonts w:ascii="Georgia" w:hAnsi="Georgia"/>
          <w:b/>
          <w:sz w:val="76"/>
          <w:szCs w:val="76"/>
        </w:rPr>
        <w:t xml:space="preserve">           GEOGRAFI</w:t>
      </w:r>
      <w:r w:rsidR="008F0D7B">
        <w:rPr>
          <w:rFonts w:ascii="Georgia" w:hAnsi="Georgia"/>
          <w:b/>
          <w:sz w:val="96"/>
          <w:szCs w:val="96"/>
        </w:rPr>
        <w:br/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 </w:t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    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 w:rsidR="003673B6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geografi 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>ska eleverna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 xml:space="preserve">     </w:t>
      </w:r>
      <w:r>
        <w:rPr>
          <w:rFonts w:ascii="AGaramond" w:hAnsi="AGaramond" w:cs="Adobe Garamond Pro"/>
          <w:color w:val="000000"/>
          <w:sz w:val="28"/>
          <w:szCs w:val="28"/>
        </w:rPr>
        <w:br/>
        <w:t xml:space="preserve">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3673B6" w:rsidRDefault="003673B6" w:rsidP="003673B6">
      <w:pPr>
        <w:pStyle w:val="Default"/>
      </w:pPr>
    </w:p>
    <w:p w:rsidR="005336C1" w:rsidRPr="005336C1" w:rsidRDefault="005336C1" w:rsidP="005336C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analysera hur naturens egna processer och människors verksamheter formar och förändrar livsmiljöer i olika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5336C1">
        <w:rPr>
          <w:rFonts w:ascii="Georgia" w:hAnsi="Georgia" w:cs="Adobe Garamond Pro"/>
          <w:color w:val="000000"/>
          <w:sz w:val="28"/>
          <w:szCs w:val="28"/>
        </w:rPr>
        <w:t>delar av världen,</w:t>
      </w:r>
    </w:p>
    <w:p w:rsidR="005336C1" w:rsidRPr="005336C1" w:rsidRDefault="005336C1" w:rsidP="005336C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utforska och analysera samspel mellan människa,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samhälle och natur i olika delar av världen, </w:t>
      </w:r>
    </w:p>
    <w:p w:rsidR="005336C1" w:rsidRPr="005336C1" w:rsidRDefault="005336C1" w:rsidP="005336C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79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göra geografiska analyser av omvärlden och värdera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resultaten med hjälp av kartor och andra geografiska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källor, teorier, metoder och tekniker, och </w:t>
      </w:r>
    </w:p>
    <w:p w:rsidR="005336C1" w:rsidRPr="005336C1" w:rsidRDefault="005336C1" w:rsidP="005336C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värdera lösningar på olika miljö-och utvecklingsfrågor </w:t>
      </w:r>
      <w:r>
        <w:rPr>
          <w:rFonts w:ascii="Georgia" w:hAnsi="Georgia" w:cs="Adobe Garamond Pro"/>
          <w:color w:val="000000"/>
          <w:sz w:val="28"/>
          <w:szCs w:val="28"/>
        </w:rPr>
        <w:br/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utifrån överväganden kring etik och hållbar utveckling. </w:t>
      </w:r>
    </w:p>
    <w:p w:rsidR="003673B6" w:rsidRDefault="003673B6" w:rsidP="003673B6">
      <w:pPr>
        <w:pStyle w:val="Default"/>
        <w:rPr>
          <w:sz w:val="20"/>
          <w:szCs w:val="20"/>
        </w:rPr>
      </w:pP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bookmarkStart w:id="0" w:name="_GoBack"/>
      <w:r>
        <w:rPr>
          <w:rFonts w:ascii="AGaramond" w:hAnsi="AGaramond" w:cs="Adobe Garamond Pro"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48B8B19D" wp14:editId="7082B3B7">
            <wp:simplePos x="0" y="0"/>
            <wp:positionH relativeFrom="margin">
              <wp:align>right</wp:align>
            </wp:positionH>
            <wp:positionV relativeFrom="paragraph">
              <wp:posOffset>140970</wp:posOffset>
            </wp:positionV>
            <wp:extent cx="5490136" cy="3380105"/>
            <wp:effectExtent l="0" t="0" r="0" b="0"/>
            <wp:wrapNone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136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70687A" w:rsidRDefault="0070687A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924203" w:rsidRDefault="00924203" w:rsidP="003673B6">
      <w:pPr>
        <w:rPr>
          <w:rFonts w:ascii="Georgia" w:hAnsi="Georgia" w:cs="Adobe Garamond Pro"/>
          <w:b/>
          <w:iCs/>
          <w:color w:val="000000" w:themeColor="text1"/>
          <w:sz w:val="28"/>
          <w:szCs w:val="28"/>
        </w:rPr>
      </w:pPr>
    </w:p>
    <w:p w:rsid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kunskaper om natur-och kulturlandskap och visar det genom att föra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underbyggda resonemang om processer som formar och förändrar jordytan, samt vilka konsekvenser det kan få för människor och natur. </w:t>
      </w:r>
    </w:p>
    <w:p w:rsid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I resonemangen beskriver eleven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samband mellan natur-och kulturlandskap, naturresurser och hur befolkningen är fördelad. </w:t>
      </w:r>
    </w:p>
    <w:p w:rsidR="005336C1" w:rsidRP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Eleven kan även använda geografiska begrepp på ett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fungerande sätt. </w:t>
      </w:r>
    </w:p>
    <w:p w:rsid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Eleven kan undersöka omvärlden och använder då kartor och andra geografiska källor, metoder och tekniker på ett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fungerande sätt, samt för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resonemang om olika källors användbarhet. </w:t>
      </w:r>
    </w:p>
    <w:p w:rsid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>Vid fältstudier använder eleven kartor och enkla geo</w:t>
      </w:r>
      <w:r w:rsidRPr="005336C1">
        <w:rPr>
          <w:rFonts w:ascii="Georgia" w:hAnsi="Georgia" w:cs="Adobe Garamond Pro"/>
          <w:color w:val="000000"/>
          <w:sz w:val="28"/>
          <w:szCs w:val="28"/>
        </w:rPr>
        <w:softHyphen/>
        <w:t xml:space="preserve">grafiska verktyg på ett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fungerande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sätt. </w:t>
      </w:r>
    </w:p>
    <w:p w:rsidR="005336C1" w:rsidRPr="005336C1" w:rsidRDefault="005336C1" w:rsidP="005336C1">
      <w:pPr>
        <w:autoSpaceDE w:val="0"/>
        <w:autoSpaceDN w:val="0"/>
        <w:adjustRightInd w:val="0"/>
        <w:spacing w:after="140" w:line="201" w:lineRule="atLeast"/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Eleven har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grundläggande </w:t>
      </w:r>
      <w:r w:rsidRPr="005336C1">
        <w:rPr>
          <w:rFonts w:ascii="Georgia" w:hAnsi="Georgia" w:cs="Adobe Garamond Pro"/>
          <w:color w:val="000000"/>
          <w:sz w:val="28"/>
          <w:szCs w:val="28"/>
        </w:rPr>
        <w:t>kunska</w:t>
      </w:r>
      <w:r w:rsidRPr="005336C1">
        <w:rPr>
          <w:rFonts w:ascii="Georgia" w:hAnsi="Georgia" w:cs="Adobe Garamond Pro"/>
          <w:color w:val="000000"/>
          <w:sz w:val="28"/>
          <w:szCs w:val="28"/>
        </w:rPr>
        <w:softHyphen/>
        <w:t xml:space="preserve">per om Sveriges, Nordens och Europas namngeografi och visar det genom att med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säkerhet beskriva lägen på och storleksrelationer mellan olika geografiska objekt. </w:t>
      </w:r>
    </w:p>
    <w:p w:rsidR="005336C1" w:rsidRDefault="005336C1" w:rsidP="005336C1">
      <w:pPr>
        <w:rPr>
          <w:rFonts w:ascii="Georgia" w:hAnsi="Georgia" w:cs="Adobe Garamond Pro"/>
          <w:color w:val="000000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Eleven kan resonera kring frågor som rör hållbar utveckling och ger då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underbyggda förslag på miljöetiska val och prioriteringar i vardagen. </w:t>
      </w:r>
    </w:p>
    <w:p w:rsidR="005336C1" w:rsidRPr="005336C1" w:rsidRDefault="005336C1" w:rsidP="005336C1">
      <w:pPr>
        <w:rPr>
          <w:rFonts w:ascii="Georgia" w:hAnsi="Georgia" w:cs="Adobe Garamond Pro"/>
          <w:b/>
          <w:iCs/>
          <w:color w:val="000000" w:themeColor="text1"/>
          <w:sz w:val="28"/>
          <w:szCs w:val="28"/>
        </w:rPr>
      </w:pPr>
      <w:r w:rsidRPr="005336C1">
        <w:rPr>
          <w:rFonts w:ascii="Georgia" w:hAnsi="Georgia" w:cs="Adobe Garamond Pro"/>
          <w:color w:val="000000"/>
          <w:sz w:val="28"/>
          <w:szCs w:val="28"/>
        </w:rPr>
        <w:t xml:space="preserve">Dessutom för eleven resonemang om orsaker till och konsekvenser av ojämlika levnadsvillkor i världen och ger då </w:t>
      </w:r>
      <w:r w:rsidRPr="005336C1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5336C1">
        <w:rPr>
          <w:rFonts w:ascii="Georgia" w:hAnsi="Georgia" w:cs="Adobe Garamond Pro"/>
          <w:color w:val="000000"/>
          <w:sz w:val="28"/>
          <w:szCs w:val="28"/>
        </w:rPr>
        <w:t>underbyggda förslag på hur människors lev</w:t>
      </w:r>
      <w:r w:rsidRPr="005336C1">
        <w:rPr>
          <w:rFonts w:ascii="Georgia" w:hAnsi="Georgia" w:cs="Adobe Garamond Pro"/>
          <w:color w:val="000000"/>
          <w:sz w:val="28"/>
          <w:szCs w:val="28"/>
        </w:rPr>
        <w:softHyphen/>
        <w:t>nadsvillkor kan förbättras.</w:t>
      </w:r>
    </w:p>
    <w:sectPr w:rsidR="005336C1" w:rsidRPr="0053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87A" w:rsidRDefault="0070687A" w:rsidP="0070687A">
      <w:pPr>
        <w:spacing w:after="0" w:line="240" w:lineRule="auto"/>
      </w:pPr>
      <w:r>
        <w:separator/>
      </w:r>
    </w:p>
  </w:endnote>
  <w:endnote w:type="continuationSeparator" w:id="0">
    <w:p w:rsidR="0070687A" w:rsidRDefault="0070687A" w:rsidP="0070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87A" w:rsidRDefault="0070687A" w:rsidP="0070687A">
      <w:pPr>
        <w:spacing w:after="0" w:line="240" w:lineRule="auto"/>
      </w:pPr>
      <w:r>
        <w:separator/>
      </w:r>
    </w:p>
  </w:footnote>
  <w:footnote w:type="continuationSeparator" w:id="0">
    <w:p w:rsidR="0070687A" w:rsidRDefault="0070687A" w:rsidP="00706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52740"/>
    <w:multiLevelType w:val="hybridMultilevel"/>
    <w:tmpl w:val="3A4CEA44"/>
    <w:lvl w:ilvl="0" w:tplc="04BAD306">
      <w:start w:val="1"/>
      <w:numFmt w:val="bullet"/>
      <w:lvlText w:val=""/>
      <w:lvlJc w:val="left"/>
      <w:pPr>
        <w:ind w:left="1191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9E835CD"/>
    <w:multiLevelType w:val="hybridMultilevel"/>
    <w:tmpl w:val="2C1ED322"/>
    <w:lvl w:ilvl="0" w:tplc="F4E0B73C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1F007F"/>
    <w:rsid w:val="003673B6"/>
    <w:rsid w:val="0047335F"/>
    <w:rsid w:val="004C61CE"/>
    <w:rsid w:val="005336C1"/>
    <w:rsid w:val="00580243"/>
    <w:rsid w:val="005A2C2D"/>
    <w:rsid w:val="006C22B0"/>
    <w:rsid w:val="006E108C"/>
    <w:rsid w:val="0070687A"/>
    <w:rsid w:val="008F0D7B"/>
    <w:rsid w:val="00924203"/>
    <w:rsid w:val="009739E2"/>
    <w:rsid w:val="009B788B"/>
    <w:rsid w:val="00AD1D02"/>
    <w:rsid w:val="00B47B82"/>
    <w:rsid w:val="00D068A1"/>
    <w:rsid w:val="00FA1B6F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9DB6C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73B6"/>
    <w:rPr>
      <w:rFonts w:cs="Adobe Garamond Pro"/>
      <w:color w:val="000000"/>
      <w:sz w:val="20"/>
      <w:szCs w:val="20"/>
    </w:rPr>
  </w:style>
  <w:style w:type="paragraph" w:styleId="Liststycke">
    <w:name w:val="List Paragraph"/>
    <w:basedOn w:val="Normal"/>
    <w:uiPriority w:val="34"/>
    <w:qFormat/>
    <w:rsid w:val="005336C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4</cp:revision>
  <cp:lastPrinted>2019-04-11T10:49:00Z</cp:lastPrinted>
  <dcterms:created xsi:type="dcterms:W3CDTF">2017-08-20T17:23:00Z</dcterms:created>
  <dcterms:modified xsi:type="dcterms:W3CDTF">2019-04-11T10:49:00Z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2019-04-11T10:49:20.5155318Z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