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7B" w:rsidRDefault="0082323F" w:rsidP="00E14E06">
      <w:pPr>
        <w:rPr>
          <w:rFonts w:ascii="AGaramond" w:hAnsi="AGaramond" w:cs="Adobe Garamond Pro"/>
          <w:color w:val="000000"/>
          <w:sz w:val="28"/>
          <w:szCs w:val="28"/>
        </w:rPr>
      </w:pPr>
      <w:r>
        <w:rPr>
          <w:rFonts w:ascii="Georgia" w:hAnsi="Georgia"/>
          <w:b/>
          <w:noProof/>
          <w:sz w:val="100"/>
          <w:szCs w:val="100"/>
          <w:lang w:eastAsia="sv-SE"/>
        </w:rPr>
        <w:drawing>
          <wp:anchor distT="0" distB="0" distL="114300" distR="114300" simplePos="0" relativeHeight="251658240" behindDoc="1" locked="0" layoutInCell="1" allowOverlap="1" wp14:anchorId="0E7C5499" wp14:editId="52C625BB">
            <wp:simplePos x="0" y="0"/>
            <wp:positionH relativeFrom="column">
              <wp:posOffset>3467253</wp:posOffset>
            </wp:positionH>
            <wp:positionV relativeFrom="paragraph">
              <wp:posOffset>-190347</wp:posOffset>
            </wp:positionV>
            <wp:extent cx="1592318" cy="990919"/>
            <wp:effectExtent l="0" t="0" r="825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19" cy="99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sz w:val="100"/>
          <w:szCs w:val="100"/>
        </w:rPr>
        <w:t xml:space="preserve">   </w:t>
      </w:r>
      <w:r w:rsidR="00E14E06">
        <w:rPr>
          <w:rFonts w:ascii="Georgia" w:hAnsi="Georgia"/>
          <w:b/>
          <w:sz w:val="100"/>
          <w:szCs w:val="100"/>
        </w:rPr>
        <w:t xml:space="preserve"> </w:t>
      </w:r>
      <w:r>
        <w:rPr>
          <w:rFonts w:ascii="Georgia" w:hAnsi="Georgia"/>
          <w:b/>
          <w:sz w:val="100"/>
          <w:szCs w:val="100"/>
        </w:rPr>
        <w:t>TEKNIK</w:t>
      </w:r>
      <w:r w:rsidR="00E14E06">
        <w:rPr>
          <w:rFonts w:ascii="Georgia" w:hAnsi="Georgia"/>
          <w:b/>
          <w:sz w:val="100"/>
          <w:szCs w:val="100"/>
        </w:rPr>
        <w:br/>
      </w:r>
      <w:r w:rsidR="00E14E06">
        <w:rPr>
          <w:rFonts w:ascii="AGaramond" w:hAnsi="AGaramond" w:cs="Adobe Garamond Pro"/>
          <w:color w:val="000000"/>
          <w:sz w:val="28"/>
          <w:szCs w:val="28"/>
        </w:rPr>
        <w:t xml:space="preserve">                       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Genom undervisningen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 xml:space="preserve"> i ämnet</w:t>
      </w:r>
      <w:r w:rsidR="00E14E06">
        <w:rPr>
          <w:rFonts w:ascii="AGaramond" w:hAnsi="AGaramond" w:cs="Adobe Garamond Pro"/>
          <w:color w:val="000000"/>
          <w:sz w:val="28"/>
          <w:szCs w:val="28"/>
        </w:rPr>
        <w:t xml:space="preserve"> </w:t>
      </w:r>
      <w:r>
        <w:rPr>
          <w:rFonts w:ascii="AGaramond" w:hAnsi="AGaramond" w:cs="Adobe Garamond Pro"/>
          <w:color w:val="000000"/>
          <w:sz w:val="28"/>
          <w:szCs w:val="28"/>
        </w:rPr>
        <w:t xml:space="preserve">teknik 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>ska eleverna</w:t>
      </w:r>
      <w:r w:rsidR="00197D43">
        <w:rPr>
          <w:rFonts w:ascii="AGaramond" w:hAnsi="AGaramond" w:cs="Adobe Garamond Pro"/>
          <w:color w:val="000000"/>
          <w:sz w:val="28"/>
          <w:szCs w:val="28"/>
        </w:rPr>
        <w:t xml:space="preserve"> </w:t>
      </w:r>
      <w:r w:rsidR="00197D43">
        <w:rPr>
          <w:rFonts w:ascii="AGaramond" w:hAnsi="AGaramond" w:cs="Adobe Garamond Pro"/>
          <w:color w:val="000000"/>
          <w:sz w:val="28"/>
          <w:szCs w:val="28"/>
        </w:rPr>
        <w:br/>
      </w:r>
      <w:r w:rsidR="00E14E06">
        <w:rPr>
          <w:rFonts w:ascii="AGaramond" w:hAnsi="AGaramond" w:cs="Adobe Garamond Pro"/>
          <w:color w:val="000000"/>
          <w:sz w:val="28"/>
          <w:szCs w:val="28"/>
        </w:rPr>
        <w:t xml:space="preserve">         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sammanfattningsvis ges förutsättningar att utveckla sin förmåga att</w:t>
      </w:r>
    </w:p>
    <w:p w:rsidR="00E14E06" w:rsidRPr="00E14E06" w:rsidRDefault="00E14E06" w:rsidP="00E14E06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82323F" w:rsidRPr="0082323F" w:rsidRDefault="0082323F" w:rsidP="0082323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79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identifiera och analysera tekniska lösningar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utifrån ändamålsenlighet och funktion, </w:t>
      </w:r>
    </w:p>
    <w:p w:rsidR="0082323F" w:rsidRPr="0082323F" w:rsidRDefault="0082323F" w:rsidP="0082323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79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identifiera problem och behov som kan lösas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med teknik och utarbeta förslag till lösningar, </w:t>
      </w:r>
    </w:p>
    <w:p w:rsidR="0082323F" w:rsidRPr="0082323F" w:rsidRDefault="0082323F" w:rsidP="0082323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79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använda teknikområdets begrepp och uttrycksformer, </w:t>
      </w:r>
    </w:p>
    <w:p w:rsidR="0082323F" w:rsidRPr="0082323F" w:rsidRDefault="0082323F" w:rsidP="0082323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79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värdera konsekvenser av olika teknikval för individ,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samhälle och miljö, och </w:t>
      </w:r>
    </w:p>
    <w:p w:rsidR="0082323F" w:rsidRPr="0082323F" w:rsidRDefault="0082323F" w:rsidP="0082323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analysera drivkrafter bakom teknikutveckling och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82323F">
        <w:rPr>
          <w:rFonts w:ascii="Georgia" w:hAnsi="Georgia" w:cs="Adobe Garamond Pro"/>
          <w:color w:val="000000"/>
          <w:sz w:val="28"/>
          <w:szCs w:val="28"/>
        </w:rPr>
        <w:t>hur tekniken har förändrats över tid.</w:t>
      </w:r>
    </w:p>
    <w:p w:rsidR="00FB7683" w:rsidRDefault="00FB7683" w:rsidP="00FB7683">
      <w:pPr>
        <w:pStyle w:val="Default"/>
        <w:rPr>
          <w:rFonts w:ascii="AGaramond" w:hAnsi="AGaramond"/>
          <w:sz w:val="28"/>
          <w:szCs w:val="28"/>
        </w:rPr>
      </w:pPr>
    </w:p>
    <w:p w:rsidR="00FB7683" w:rsidRPr="009E323D" w:rsidRDefault="00FB7683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 w:rsidRPr="009E323D">
        <w:rPr>
          <w:rFonts w:ascii="Georgia" w:hAnsi="Georgia" w:cs="ITC Franklin Gothic Book"/>
          <w:b/>
          <w:bCs/>
          <w:color w:val="000000"/>
          <w:sz w:val="36"/>
          <w:szCs w:val="36"/>
        </w:rPr>
        <w:t xml:space="preserve">Kunskapskrav för betyget E i slutet av årskurs 6 </w:t>
      </w:r>
    </w:p>
    <w:p w:rsidR="008F0D7B" w:rsidRPr="000D7DD1" w:rsidRDefault="008F0D7B" w:rsidP="008F0D7B">
      <w:pPr>
        <w:rPr>
          <w:rFonts w:ascii="Georgia" w:hAnsi="Georgia" w:cs="Adobe Garamond Pro"/>
          <w:color w:val="000000"/>
          <w:sz w:val="28"/>
          <w:szCs w:val="28"/>
        </w:rPr>
      </w:pPr>
    </w:p>
    <w:p w:rsidR="0082323F" w:rsidRDefault="0082323F" w:rsidP="0082323F">
      <w:pPr>
        <w:autoSpaceDE w:val="0"/>
        <w:autoSpaceDN w:val="0"/>
        <w:adjustRightInd w:val="0"/>
        <w:spacing w:after="140" w:line="201" w:lineRule="atLeast"/>
        <w:rPr>
          <w:rFonts w:ascii="Georgia" w:hAnsi="Georgia" w:cs="Adobe Garamond Pro"/>
          <w:color w:val="000000"/>
          <w:sz w:val="28"/>
          <w:szCs w:val="28"/>
        </w:rPr>
      </w:pP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Eleven kan </w:t>
      </w:r>
      <w:r w:rsidRPr="0082323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beskriva och ge exempel </w:t>
      </w: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på enkla tekniska lösningar i vardagen och </w:t>
      </w:r>
      <w:r w:rsidRPr="0082323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några ingående delar </w:t>
      </w: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som samverkar för att uppnå ändamålsenlighet och funktion. </w:t>
      </w:r>
    </w:p>
    <w:p w:rsidR="0082323F" w:rsidRPr="0082323F" w:rsidRDefault="0082323F" w:rsidP="0082323F">
      <w:pPr>
        <w:autoSpaceDE w:val="0"/>
        <w:autoSpaceDN w:val="0"/>
        <w:adjustRightInd w:val="0"/>
        <w:spacing w:after="140" w:line="201" w:lineRule="atLeast"/>
        <w:rPr>
          <w:rFonts w:ascii="Georgia" w:hAnsi="Georgia" w:cs="Adobe Garamond Pro"/>
          <w:color w:val="000000"/>
          <w:sz w:val="28"/>
          <w:szCs w:val="28"/>
        </w:rPr>
      </w:pP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Dessutom kan eleven på ett </w:t>
      </w:r>
      <w:r w:rsidRPr="0082323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enkelt </w:t>
      </w: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sätt beskriva och </w:t>
      </w:r>
      <w:r w:rsidRPr="0082323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ge exempel på </w:t>
      </w: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några hållfasta och stabila konstruktioner i vardagen, deras uppbyggnad och de material som används. </w:t>
      </w:r>
    </w:p>
    <w:p w:rsidR="0082323F" w:rsidRDefault="0082323F" w:rsidP="0082323F">
      <w:pPr>
        <w:autoSpaceDE w:val="0"/>
        <w:autoSpaceDN w:val="0"/>
        <w:adjustRightInd w:val="0"/>
        <w:spacing w:after="140" w:line="201" w:lineRule="atLeast"/>
        <w:rPr>
          <w:rFonts w:ascii="Georgia" w:hAnsi="Georgia" w:cs="Adobe Garamond Pro"/>
          <w:color w:val="000000"/>
          <w:sz w:val="28"/>
          <w:szCs w:val="28"/>
        </w:rPr>
      </w:pP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Eleven kan genomföra mycket enkla teknikutvecklings-och konstruktionsarbeten genom att </w:t>
      </w:r>
      <w:r w:rsidRPr="0082323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pröva </w:t>
      </w: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möjliga idéer till lösningar samt utforma </w:t>
      </w:r>
      <w:r w:rsidRPr="0082323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fysiska eller digitala modeller. </w:t>
      </w:r>
    </w:p>
    <w:p w:rsidR="0082323F" w:rsidRDefault="0082323F" w:rsidP="0082323F">
      <w:pPr>
        <w:autoSpaceDE w:val="0"/>
        <w:autoSpaceDN w:val="0"/>
        <w:adjustRightInd w:val="0"/>
        <w:spacing w:after="140" w:line="201" w:lineRule="atLeast"/>
        <w:rPr>
          <w:rFonts w:ascii="Georgia" w:hAnsi="Georgia" w:cs="Adobe Garamond Pro"/>
          <w:color w:val="000000"/>
          <w:sz w:val="28"/>
          <w:szCs w:val="28"/>
        </w:rPr>
      </w:pP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Under arbetsprocessen </w:t>
      </w:r>
      <w:r w:rsidRPr="0082323F">
        <w:rPr>
          <w:rFonts w:ascii="Georgia" w:hAnsi="Georgia" w:cs="Adobe Garamond Pro"/>
          <w:b/>
          <w:bCs/>
          <w:color w:val="000000"/>
          <w:sz w:val="28"/>
          <w:szCs w:val="28"/>
        </w:rPr>
        <w:t>bidrar eleven till att formulera och välja handlingsalternativ som leder framåt</w:t>
      </w: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. </w:t>
      </w:r>
    </w:p>
    <w:p w:rsidR="0082323F" w:rsidRPr="0082323F" w:rsidRDefault="0082323F" w:rsidP="0082323F">
      <w:pPr>
        <w:autoSpaceDE w:val="0"/>
        <w:autoSpaceDN w:val="0"/>
        <w:adjustRightInd w:val="0"/>
        <w:spacing w:after="140" w:line="201" w:lineRule="atLeast"/>
        <w:rPr>
          <w:rFonts w:ascii="Georgia" w:hAnsi="Georgia" w:cs="Adobe Garamond Pro"/>
          <w:color w:val="000000"/>
          <w:sz w:val="28"/>
          <w:szCs w:val="28"/>
        </w:rPr>
      </w:pPr>
      <w:bookmarkStart w:id="0" w:name="_GoBack"/>
      <w:bookmarkEnd w:id="0"/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Eleven gör </w:t>
      </w:r>
      <w:r w:rsidRPr="0082323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dokumentationer av arbetet med skisser, modeller eller texter där intentionen i arbetet </w:t>
      </w:r>
      <w:r w:rsidRPr="0082323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till viss del </w:t>
      </w: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är synliggjord. </w:t>
      </w:r>
    </w:p>
    <w:p w:rsidR="003F7B2F" w:rsidRPr="0082323F" w:rsidRDefault="0082323F" w:rsidP="0082323F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82323F">
        <w:rPr>
          <w:rFonts w:ascii="Georgia" w:hAnsi="Georgia" w:cs="Adobe Garamond Pro"/>
          <w:color w:val="000000"/>
          <w:sz w:val="28"/>
          <w:szCs w:val="28"/>
        </w:rPr>
        <w:t xml:space="preserve">Eleven kan föra </w:t>
      </w:r>
      <w:r w:rsidRPr="0082323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och till viss del </w:t>
      </w:r>
      <w:r w:rsidRPr="0082323F">
        <w:rPr>
          <w:rFonts w:ascii="Georgia" w:hAnsi="Georgia" w:cs="Adobe Garamond Pro"/>
          <w:color w:val="000000"/>
          <w:sz w:val="28"/>
          <w:szCs w:val="28"/>
        </w:rPr>
        <w:t>underbyggda resonemang dels kring hur några föremål eller tekniska system i samhället har förändrats över tid och dels kring tekniska lösningars fördelar och nackdelar för individ, samhälle och miljö.</w:t>
      </w:r>
    </w:p>
    <w:sectPr w:rsidR="003F7B2F" w:rsidRPr="0082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279803"/>
    <w:multiLevelType w:val="hybridMultilevel"/>
    <w:tmpl w:val="2FAE4A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748A9"/>
    <w:multiLevelType w:val="hybridMultilevel"/>
    <w:tmpl w:val="50EAAA9E"/>
    <w:lvl w:ilvl="0" w:tplc="13006A58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64D7"/>
    <w:multiLevelType w:val="hybridMultilevel"/>
    <w:tmpl w:val="05726926"/>
    <w:lvl w:ilvl="0" w:tplc="C93A2AD8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146C7"/>
    <w:multiLevelType w:val="hybridMultilevel"/>
    <w:tmpl w:val="97D2DCFE"/>
    <w:lvl w:ilvl="0" w:tplc="10F2567E">
      <w:start w:val="1"/>
      <w:numFmt w:val="bullet"/>
      <w:lvlText w:val=""/>
      <w:lvlJc w:val="left"/>
      <w:pPr>
        <w:ind w:left="1644" w:hanging="51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54E2A0F"/>
    <w:multiLevelType w:val="hybridMultilevel"/>
    <w:tmpl w:val="9B6E527C"/>
    <w:lvl w:ilvl="0" w:tplc="13006A58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F2773"/>
    <w:multiLevelType w:val="hybridMultilevel"/>
    <w:tmpl w:val="0E20C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8B3349A"/>
    <w:multiLevelType w:val="hybridMultilevel"/>
    <w:tmpl w:val="F51CFE56"/>
    <w:lvl w:ilvl="0" w:tplc="9A22B882">
      <w:start w:val="1"/>
      <w:numFmt w:val="bullet"/>
      <w:lvlText w:val=""/>
      <w:lvlJc w:val="left"/>
      <w:pPr>
        <w:ind w:left="1531" w:hanging="3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7B"/>
    <w:rsid w:val="000D7DD1"/>
    <w:rsid w:val="00197D43"/>
    <w:rsid w:val="003F7B2F"/>
    <w:rsid w:val="0047335F"/>
    <w:rsid w:val="004C61CE"/>
    <w:rsid w:val="00580243"/>
    <w:rsid w:val="005A2C2D"/>
    <w:rsid w:val="006C22B0"/>
    <w:rsid w:val="006E108C"/>
    <w:rsid w:val="00712BC5"/>
    <w:rsid w:val="0082323F"/>
    <w:rsid w:val="008F0D7B"/>
    <w:rsid w:val="00924203"/>
    <w:rsid w:val="009739E2"/>
    <w:rsid w:val="009B788B"/>
    <w:rsid w:val="00AD1D02"/>
    <w:rsid w:val="00B47B82"/>
    <w:rsid w:val="00D068A1"/>
    <w:rsid w:val="00D36CDB"/>
    <w:rsid w:val="00E14E06"/>
    <w:rsid w:val="00F808A8"/>
    <w:rsid w:val="00FB0D05"/>
    <w:rsid w:val="00FB7683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866D"/>
  <w15:chartTrackingRefBased/>
  <w15:docId w15:val="{FFCAF982-6FBD-464F-8DBE-587609C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F0D7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8">
    <w:name w:val="Pa18"/>
    <w:basedOn w:val="Normal"/>
    <w:next w:val="Normal"/>
    <w:rsid w:val="00FB7683"/>
    <w:pPr>
      <w:autoSpaceDE w:val="0"/>
      <w:autoSpaceDN w:val="0"/>
      <w:adjustRightInd w:val="0"/>
      <w:spacing w:after="0" w:line="191" w:lineRule="atLeast"/>
    </w:pPr>
    <w:rPr>
      <w:rFonts w:ascii="ITC Franklin Gothic Book" w:eastAsia="SimSun" w:hAnsi="ITC Franklin Gothic Book" w:cs="Times New Roman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6E108C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D7DD1"/>
    <w:rPr>
      <w:rFonts w:cs="Adobe Garamond Pro"/>
      <w:color w:val="000000"/>
      <w:sz w:val="20"/>
      <w:szCs w:val="20"/>
    </w:rPr>
  </w:style>
  <w:style w:type="paragraph" w:styleId="Liststycke">
    <w:name w:val="List Paragraph"/>
    <w:basedOn w:val="Normal"/>
    <w:uiPriority w:val="34"/>
    <w:qFormat/>
    <w:rsid w:val="000D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3</cp:revision>
  <dcterms:created xsi:type="dcterms:W3CDTF">2017-08-20T17:44:00Z</dcterms:created>
  <dcterms:modified xsi:type="dcterms:W3CDTF">2017-08-20T17:47:00Z</dcterms:modified>
</cp:coreProperties>
</file>